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5B3" w:rsidRDefault="00B775B3" w:rsidP="00B775B3">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#107bis</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R2-1</w:t>
      </w:r>
      <w:r w:rsidR="008F046A">
        <w:rPr>
          <w:rFonts w:eastAsiaTheme="minorEastAsia" w:hint="eastAsia"/>
          <w:sz w:val="22"/>
          <w:szCs w:val="22"/>
          <w:lang w:val="en-GB" w:eastAsia="zh-CN"/>
        </w:rPr>
        <w:t>914087</w:t>
      </w:r>
    </w:p>
    <w:p w:rsidR="00880E6B" w:rsidRPr="00416469" w:rsidRDefault="00B775B3" w:rsidP="00B775B3">
      <w:pPr>
        <w:pStyle w:val="a4"/>
        <w:rPr>
          <w:sz w:val="22"/>
          <w:szCs w:val="22"/>
          <w:lang w:val="en-GB"/>
        </w:rPr>
      </w:pPr>
      <w:r>
        <w:rPr>
          <w:rFonts w:eastAsiaTheme="minorEastAsia" w:hint="eastAsia"/>
          <w:sz w:val="22"/>
          <w:szCs w:val="22"/>
          <w:lang w:val="en-GB" w:eastAsia="zh-CN"/>
        </w:rPr>
        <w:t>Chongqing</w:t>
      </w:r>
      <w:r w:rsidRPr="003E3B8C">
        <w:rPr>
          <w:rFonts w:eastAsiaTheme="minorEastAsia"/>
          <w:sz w:val="22"/>
          <w:szCs w:val="22"/>
          <w:lang w:val="en-GB" w:eastAsia="zh-CN"/>
        </w:rPr>
        <w:t xml:space="preserve">, </w:t>
      </w:r>
      <w:r w:rsidR="003E3B8C" w:rsidRPr="003E3B8C">
        <w:rPr>
          <w:rFonts w:eastAsiaTheme="minorEastAsia"/>
          <w:sz w:val="22"/>
          <w:szCs w:val="22"/>
          <w:lang w:val="en-GB" w:eastAsia="zh-CN"/>
        </w:rPr>
        <w:t>P.R.</w:t>
      </w:r>
      <w:r w:rsidRPr="003E3B8C">
        <w:rPr>
          <w:rFonts w:eastAsiaTheme="minorEastAsia" w:hint="eastAsia"/>
          <w:sz w:val="22"/>
          <w:szCs w:val="22"/>
          <w:lang w:val="en-GB" w:eastAsia="zh-CN"/>
        </w:rPr>
        <w:t>C</w:t>
      </w:r>
      <w:r>
        <w:rPr>
          <w:rFonts w:eastAsiaTheme="minorEastAsia" w:hint="eastAsia"/>
          <w:sz w:val="22"/>
          <w:szCs w:val="22"/>
          <w:lang w:val="en-GB" w:eastAsia="zh-CN"/>
        </w:rPr>
        <w:t>hina</w:t>
      </w:r>
      <w:r w:rsidRPr="003E3B8C">
        <w:rPr>
          <w:rFonts w:eastAsiaTheme="minorEastAsia"/>
          <w:sz w:val="22"/>
          <w:szCs w:val="22"/>
          <w:lang w:val="en-GB" w:eastAsia="zh-CN"/>
        </w:rPr>
        <w:t xml:space="preserve">, </w:t>
      </w:r>
      <w:r>
        <w:rPr>
          <w:rFonts w:eastAsiaTheme="minorEastAsia" w:hint="eastAsia"/>
          <w:sz w:val="22"/>
          <w:szCs w:val="22"/>
          <w:lang w:val="en-GB" w:eastAsia="zh-CN"/>
        </w:rPr>
        <w:t>14</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Pr>
          <w:rFonts w:eastAsiaTheme="minorEastAsia" w:hint="eastAsia"/>
          <w:sz w:val="22"/>
          <w:szCs w:val="22"/>
          <w:lang w:val="en-GB" w:eastAsia="zh-CN"/>
        </w:rPr>
        <w:t>18</w:t>
      </w:r>
      <w:r w:rsidRPr="002D1987">
        <w:rPr>
          <w:sz w:val="22"/>
          <w:szCs w:val="22"/>
          <w:vertAlign w:val="superscript"/>
          <w:lang w:val="en-GB"/>
        </w:rPr>
        <w:t>th</w:t>
      </w:r>
      <w:r w:rsidRPr="000E5284">
        <w:rPr>
          <w:rFonts w:hint="eastAsia"/>
          <w:sz w:val="22"/>
          <w:szCs w:val="22"/>
          <w:lang w:val="en-GB"/>
        </w:rPr>
        <w:t xml:space="preserve"> </w:t>
      </w:r>
      <w:r>
        <w:rPr>
          <w:rFonts w:eastAsiaTheme="minorEastAsia" w:hint="eastAsia"/>
          <w:sz w:val="22"/>
          <w:szCs w:val="22"/>
          <w:lang w:val="en-GB" w:eastAsia="zh-CN"/>
        </w:rPr>
        <w:t>Oct</w:t>
      </w:r>
      <w:r w:rsidRPr="000E5284">
        <w:rPr>
          <w:sz w:val="22"/>
          <w:szCs w:val="22"/>
          <w:lang w:val="en-GB"/>
        </w:rPr>
        <w:t xml:space="preserve"> 201</w:t>
      </w:r>
      <w:r>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B026AF" w:rsidRPr="00473BFB"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sidR="00473BFB" w:rsidRPr="00473BFB">
        <w:rPr>
          <w:rFonts w:ascii="Arial" w:hAnsi="Arial" w:cs="Arial" w:hint="eastAsia"/>
          <w:bCs/>
          <w:lang w:eastAsia="zh-CN"/>
        </w:rPr>
        <w:t xml:space="preserve">Reply </w:t>
      </w:r>
      <w:r>
        <w:rPr>
          <w:rFonts w:ascii="Arial" w:hAnsi="Arial" w:cs="Arial"/>
          <w:bCs/>
          <w:lang w:eastAsia="zh-CN"/>
        </w:rPr>
        <w:t xml:space="preserve">LS on RACH </w:t>
      </w:r>
      <w:r w:rsidR="00473BFB">
        <w:rPr>
          <w:rFonts w:ascii="Arial" w:eastAsiaTheme="minorEastAsia" w:hAnsi="Arial" w:cs="Arial" w:hint="eastAsia"/>
          <w:bCs/>
          <w:lang w:eastAsia="zh-CN"/>
        </w:rPr>
        <w:t>Optimization</w:t>
      </w:r>
      <w:r w:rsidR="00E015B6">
        <w:rPr>
          <w:rFonts w:ascii="Arial" w:eastAsiaTheme="minorEastAsia" w:hAnsi="Arial" w:cs="Arial" w:hint="eastAsia"/>
          <w:bCs/>
          <w:lang w:eastAsia="zh-CN"/>
        </w:rPr>
        <w:t xml:space="preserve"> and </w:t>
      </w:r>
      <w:r w:rsidR="00E015B6">
        <w:rPr>
          <w:rFonts w:ascii="Arial" w:eastAsiaTheme="minorEastAsia" w:hAnsi="Arial" w:cs="Arial"/>
          <w:bCs/>
          <w:lang w:eastAsia="zh-CN"/>
        </w:rPr>
        <w:t>Mobility Robustness Optimi</w:t>
      </w:r>
      <w:r w:rsidR="00E015B6">
        <w:rPr>
          <w:rFonts w:ascii="Arial" w:eastAsiaTheme="minorEastAsia" w:hAnsi="Arial" w:cs="Arial" w:hint="eastAsia"/>
          <w:bCs/>
          <w:lang w:eastAsia="zh-CN"/>
        </w:rPr>
        <w:t>z</w:t>
      </w:r>
      <w:r w:rsidR="00E015B6" w:rsidRPr="00E015B6">
        <w:rPr>
          <w:rFonts w:ascii="Arial" w:eastAsiaTheme="minorEastAsia" w:hAnsi="Arial" w:cs="Arial"/>
          <w:bCs/>
          <w:lang w:eastAsia="zh-CN"/>
        </w:rPr>
        <w:t>ation</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sidR="00684233">
        <w:rPr>
          <w:rFonts w:ascii="Arial" w:hAnsi="Arial" w:cs="Arial"/>
          <w:bCs/>
        </w:rPr>
        <w:t>R2-180</w:t>
      </w:r>
      <w:r w:rsidR="00684233">
        <w:rPr>
          <w:rFonts w:ascii="Arial" w:eastAsiaTheme="minorEastAsia" w:hAnsi="Arial" w:cs="Arial" w:hint="eastAsia"/>
          <w:bCs/>
          <w:lang w:eastAsia="zh-CN"/>
        </w:rPr>
        <w:t>8630</w:t>
      </w:r>
      <w:r w:rsidR="00684233">
        <w:rPr>
          <w:rFonts w:ascii="Arial" w:hAnsi="Arial" w:cs="Arial"/>
          <w:bCs/>
        </w:rPr>
        <w:t>/</w:t>
      </w:r>
      <w:r w:rsidR="00684233">
        <w:rPr>
          <w:rFonts w:ascii="Arial" w:eastAsiaTheme="minorEastAsia" w:hAnsi="Arial" w:cs="Arial" w:hint="eastAsia"/>
          <w:bCs/>
          <w:lang w:eastAsia="zh-CN"/>
        </w:rPr>
        <w:t>R3</w:t>
      </w:r>
      <w:r w:rsidR="00684233">
        <w:rPr>
          <w:rFonts w:ascii="Arial" w:hAnsi="Arial" w:cs="Arial"/>
          <w:bCs/>
        </w:rPr>
        <w:t>-1</w:t>
      </w:r>
      <w:r w:rsidR="00684233">
        <w:rPr>
          <w:rFonts w:ascii="Arial" w:eastAsiaTheme="minorEastAsia" w:hAnsi="Arial" w:cs="Arial" w:hint="eastAsia"/>
          <w:bCs/>
          <w:lang w:eastAsia="zh-CN"/>
        </w:rPr>
        <w:t>93281</w:t>
      </w:r>
    </w:p>
    <w:p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6</w:t>
      </w:r>
    </w:p>
    <w:p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193726" w:rsidRPr="00193726">
        <w:rPr>
          <w:rFonts w:ascii="Arial" w:hAnsi="Arial" w:cs="Arial"/>
          <w:bCs/>
          <w:lang w:eastAsia="zh-CN"/>
        </w:rPr>
        <w:t>NR_SON_MDT-Core</w:t>
      </w:r>
    </w:p>
    <w:p w:rsidR="00B026AF" w:rsidRDefault="00B026AF" w:rsidP="00B026AF">
      <w:pPr>
        <w:spacing w:after="60"/>
        <w:ind w:left="1985" w:hanging="1985"/>
        <w:rPr>
          <w:rFonts w:ascii="Arial" w:hAnsi="Arial" w:cs="Arial"/>
          <w:bCs/>
        </w:rPr>
      </w:pPr>
    </w:p>
    <w:p w:rsidR="00B026AF" w:rsidRDefault="00B026AF" w:rsidP="00B026AF">
      <w:pPr>
        <w:spacing w:after="60"/>
        <w:ind w:left="1985" w:hanging="1985"/>
        <w:rPr>
          <w:rFonts w:ascii="Arial" w:hAnsi="Arial" w:cs="Arial"/>
          <w:b/>
        </w:rPr>
      </w:pP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684233">
        <w:rPr>
          <w:rFonts w:ascii="Arial" w:eastAsiaTheme="minorEastAsia" w:hAnsi="Arial" w:cs="Arial" w:hint="eastAsia"/>
          <w:bCs/>
          <w:color w:val="000000"/>
          <w:lang w:eastAsia="zh-CN"/>
        </w:rPr>
        <w:t>2</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684233">
        <w:rPr>
          <w:rFonts w:ascii="Arial" w:eastAsiaTheme="minorEastAsia" w:hAnsi="Arial" w:cs="Arial" w:hint="eastAsia"/>
          <w:bCs/>
          <w:color w:val="000000"/>
          <w:lang w:eastAsia="zh-CN"/>
        </w:rPr>
        <w:t>3</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rsidR="00B026AF" w:rsidRDefault="00B026AF" w:rsidP="00B026AF">
      <w:pPr>
        <w:spacing w:after="60"/>
        <w:ind w:left="1985" w:hanging="1985"/>
        <w:rPr>
          <w:rFonts w:ascii="Arial" w:hAnsi="Arial" w:cs="Arial"/>
          <w:bCs/>
        </w:rPr>
      </w:pPr>
    </w:p>
    <w:p w:rsidR="00B026AF" w:rsidRDefault="00B026AF" w:rsidP="00B026AF">
      <w:pPr>
        <w:tabs>
          <w:tab w:val="left" w:pos="2268"/>
        </w:tabs>
        <w:rPr>
          <w:rFonts w:ascii="Arial" w:hAnsi="Arial" w:cs="Arial"/>
          <w:bCs/>
        </w:rPr>
      </w:pPr>
      <w:r>
        <w:rPr>
          <w:rFonts w:ascii="Arial" w:hAnsi="Arial" w:cs="Arial"/>
          <w:b/>
        </w:rPr>
        <w:t>Contact Person:</w:t>
      </w:r>
    </w:p>
    <w:p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AD17D0">
        <w:rPr>
          <w:rFonts w:ascii="Arial" w:eastAsiaTheme="minorEastAsia" w:hAnsi="Arial" w:cs="Arial" w:hint="eastAsia"/>
          <w:b w:val="0"/>
          <w:color w:val="000000"/>
          <w:sz w:val="20"/>
          <w:szCs w:val="24"/>
          <w:lang w:eastAsia="zh-CN"/>
        </w:rPr>
        <w:t>Fan Jiangsheng</w:t>
      </w:r>
    </w:p>
    <w:p w:rsidR="00B026AF" w:rsidRPr="00684233" w:rsidRDefault="00B026AF" w:rsidP="00B026AF">
      <w:pPr>
        <w:pStyle w:val="7"/>
        <w:tabs>
          <w:tab w:val="left" w:pos="2268"/>
        </w:tabs>
        <w:ind w:left="567"/>
        <w:rPr>
          <w:rFonts w:ascii="Arial" w:hAnsi="Arial" w:cs="Arial"/>
          <w:bCs w:val="0"/>
          <w:sz w:val="20"/>
        </w:rPr>
      </w:pPr>
      <w:r w:rsidRPr="00684233">
        <w:rPr>
          <w:rFonts w:ascii="Arial" w:hAnsi="Arial" w:cs="Arial"/>
          <w:bCs w:val="0"/>
          <w:sz w:val="20"/>
        </w:rPr>
        <w:t>E-mail Address:</w:t>
      </w:r>
      <w:r w:rsidRPr="00684233">
        <w:rPr>
          <w:rFonts w:ascii="Arial" w:hAnsi="Arial" w:cs="Arial"/>
          <w:bCs w:val="0"/>
          <w:sz w:val="20"/>
        </w:rPr>
        <w:tab/>
      </w:r>
      <w:r w:rsidR="00AD17D0">
        <w:rPr>
          <w:rFonts w:ascii="Arial" w:eastAsiaTheme="minorEastAsia" w:hAnsi="Arial" w:cs="Arial" w:hint="eastAsia"/>
          <w:b w:val="0"/>
          <w:color w:val="000000"/>
          <w:sz w:val="20"/>
          <w:lang w:eastAsia="zh-CN"/>
        </w:rPr>
        <w:t>fanjiangsheng</w:t>
      </w:r>
      <w:r w:rsidRPr="00992EB3">
        <w:rPr>
          <w:rFonts w:ascii="Arial" w:hAnsi="Arial" w:cs="Arial"/>
          <w:b w:val="0"/>
          <w:color w:val="000000"/>
          <w:sz w:val="20"/>
          <w:lang w:eastAsia="zh-CN"/>
        </w:rPr>
        <w:t xml:space="preserve"> (at) </w:t>
      </w:r>
      <w:proofErr w:type="spellStart"/>
      <w:proofErr w:type="gramStart"/>
      <w:r w:rsidRPr="00992EB3">
        <w:rPr>
          <w:rFonts w:ascii="Arial" w:hAnsi="Arial" w:cs="Arial"/>
          <w:b w:val="0"/>
          <w:color w:val="000000"/>
          <w:sz w:val="20"/>
          <w:lang w:eastAsia="zh-CN"/>
        </w:rPr>
        <w:t>catt</w:t>
      </w:r>
      <w:proofErr w:type="spellEnd"/>
      <w:proofErr w:type="gramEnd"/>
      <w:r w:rsidRPr="00992EB3">
        <w:rPr>
          <w:rFonts w:ascii="Arial" w:hAnsi="Arial" w:cs="Arial"/>
          <w:b w:val="0"/>
          <w:color w:val="000000"/>
          <w:sz w:val="20"/>
          <w:lang w:eastAsia="zh-CN"/>
        </w:rPr>
        <w:t xml:space="preserve"> (dot) </w:t>
      </w:r>
      <w:proofErr w:type="spellStart"/>
      <w:r w:rsidRPr="00992EB3">
        <w:rPr>
          <w:rFonts w:ascii="Arial" w:hAnsi="Arial" w:cs="Arial"/>
          <w:b w:val="0"/>
          <w:color w:val="000000"/>
          <w:sz w:val="20"/>
          <w:lang w:eastAsia="zh-CN"/>
        </w:rPr>
        <w:t>cn</w:t>
      </w:r>
      <w:proofErr w:type="spellEnd"/>
    </w:p>
    <w:p w:rsidR="00B026AF" w:rsidRDefault="00B026AF" w:rsidP="004A7AA3">
      <w:pPr>
        <w:pBdr>
          <w:bottom w:val="single" w:sz="4" w:space="1" w:color="auto"/>
        </w:pBdr>
        <w:tabs>
          <w:tab w:val="left" w:pos="2552"/>
        </w:tabs>
        <w:jc w:val="both"/>
      </w:pPr>
    </w:p>
    <w:p w:rsidR="00A74C51" w:rsidRDefault="00A74C51" w:rsidP="00A74C51">
      <w:pPr>
        <w:spacing w:after="120"/>
        <w:rPr>
          <w:rFonts w:ascii="Arial" w:eastAsiaTheme="minorEastAsia" w:hAnsi="Arial" w:cs="Arial"/>
          <w:b/>
          <w:lang w:eastAsia="zh-CN"/>
        </w:rPr>
      </w:pPr>
    </w:p>
    <w:p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rsidR="00CD0283" w:rsidRPr="00067949" w:rsidRDefault="00CD0283" w:rsidP="00CD0283">
      <w:pPr>
        <w:spacing w:after="120"/>
        <w:rPr>
          <w:rFonts w:eastAsiaTheme="minorEastAsia"/>
          <w:szCs w:val="20"/>
          <w:lang w:eastAsia="zh-CN"/>
        </w:rPr>
      </w:pPr>
      <w:r w:rsidRPr="00CD0283">
        <w:rPr>
          <w:szCs w:val="20"/>
          <w:lang w:eastAsia="zh-CN"/>
        </w:rPr>
        <w:t xml:space="preserve">RAN2 thanks </w:t>
      </w:r>
      <w:r w:rsidRPr="00CD0283">
        <w:rPr>
          <w:rFonts w:hint="eastAsia"/>
          <w:szCs w:val="20"/>
          <w:lang w:eastAsia="zh-CN"/>
        </w:rPr>
        <w:t>RAN3</w:t>
      </w:r>
      <w:r w:rsidRPr="00CD0283">
        <w:rPr>
          <w:szCs w:val="20"/>
          <w:lang w:eastAsia="zh-CN"/>
        </w:rPr>
        <w:t xml:space="preserve"> for their LS on</w:t>
      </w:r>
      <w:r w:rsidRPr="00CD0283">
        <w:rPr>
          <w:rFonts w:hint="eastAsia"/>
          <w:szCs w:val="20"/>
          <w:lang w:eastAsia="zh-CN"/>
        </w:rPr>
        <w:t xml:space="preserve"> </w:t>
      </w:r>
      <w:r w:rsidR="001F245D" w:rsidRPr="001F245D">
        <w:rPr>
          <w:szCs w:val="20"/>
          <w:lang w:eastAsia="zh-CN"/>
        </w:rPr>
        <w:t>RACH Optimization</w:t>
      </w:r>
      <w:r w:rsidR="00067949" w:rsidRPr="00067949">
        <w:rPr>
          <w:rFonts w:hint="eastAsia"/>
          <w:szCs w:val="20"/>
          <w:lang w:eastAsia="zh-CN"/>
        </w:rPr>
        <w:t xml:space="preserve"> and </w:t>
      </w:r>
      <w:r w:rsidR="00067949" w:rsidRPr="00067949">
        <w:rPr>
          <w:szCs w:val="20"/>
          <w:lang w:eastAsia="zh-CN"/>
        </w:rPr>
        <w:t>Mobility Robustness Optimi</w:t>
      </w:r>
      <w:r w:rsidR="00067949" w:rsidRPr="00067949">
        <w:rPr>
          <w:rFonts w:hint="eastAsia"/>
          <w:szCs w:val="20"/>
          <w:lang w:eastAsia="zh-CN"/>
        </w:rPr>
        <w:t>z</w:t>
      </w:r>
      <w:r w:rsidR="00067949" w:rsidRPr="00067949">
        <w:rPr>
          <w:szCs w:val="20"/>
          <w:lang w:eastAsia="zh-CN"/>
        </w:rPr>
        <w:t>ation</w:t>
      </w:r>
      <w:r w:rsidR="00067949">
        <w:rPr>
          <w:rFonts w:asciiTheme="minorEastAsia" w:eastAsiaTheme="minorEastAsia" w:hAnsiTheme="minorEastAsia" w:hint="eastAsia"/>
          <w:szCs w:val="20"/>
          <w:lang w:eastAsia="zh-CN"/>
        </w:rPr>
        <w:t>.</w:t>
      </w:r>
    </w:p>
    <w:p w:rsidR="00A74C51" w:rsidRPr="00067949" w:rsidRDefault="001F245D" w:rsidP="00A74C51">
      <w:pPr>
        <w:pStyle w:val="a4"/>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In RAN3 LS (R3-</w:t>
      </w:r>
      <w:r w:rsidRPr="001F245D">
        <w:rPr>
          <w:rFonts w:ascii="Times New Roman" w:eastAsiaTheme="minorEastAsia" w:hAnsi="Times New Roman"/>
          <w:b w:val="0"/>
          <w:szCs w:val="20"/>
          <w:lang w:eastAsia="zh-CN"/>
        </w:rPr>
        <w:t>1</w:t>
      </w:r>
      <w:r w:rsidRPr="001F245D">
        <w:rPr>
          <w:rFonts w:ascii="Times New Roman" w:eastAsiaTheme="minorEastAsia" w:hAnsi="Times New Roman" w:hint="eastAsia"/>
          <w:b w:val="0"/>
          <w:szCs w:val="20"/>
          <w:lang w:eastAsia="zh-CN"/>
        </w:rPr>
        <w:t>93281</w:t>
      </w:r>
      <w:r>
        <w:rPr>
          <w:rFonts w:ascii="Times New Roman" w:eastAsiaTheme="minorEastAsia" w:hAnsi="Times New Roman" w:hint="eastAsia"/>
          <w:b w:val="0"/>
          <w:szCs w:val="20"/>
          <w:lang w:eastAsia="zh-CN"/>
        </w:rPr>
        <w:t xml:space="preserve">), </w:t>
      </w:r>
      <w:r w:rsidR="00A74C51" w:rsidRPr="00A74C51">
        <w:rPr>
          <w:rFonts w:ascii="Times New Roman" w:eastAsia="Times New Roman" w:hAnsi="Times New Roman"/>
          <w:b w:val="0"/>
          <w:szCs w:val="20"/>
          <w:lang w:eastAsia="zh-CN"/>
        </w:rPr>
        <w:t xml:space="preserve">RAN3 discussed the RACH Optimization and Mobility Robustness </w:t>
      </w:r>
      <w:r w:rsidR="00067949" w:rsidRPr="00A74C51">
        <w:rPr>
          <w:rFonts w:ascii="Times New Roman" w:eastAsia="Times New Roman" w:hAnsi="Times New Roman"/>
          <w:b w:val="0"/>
          <w:szCs w:val="20"/>
          <w:lang w:eastAsia="zh-CN"/>
        </w:rPr>
        <w:t>Optimization</w:t>
      </w:r>
      <w:r w:rsidR="00A74C51" w:rsidRPr="00A74C51">
        <w:rPr>
          <w:rFonts w:ascii="Times New Roman" w:eastAsia="Times New Roman" w:hAnsi="Times New Roman"/>
          <w:b w:val="0"/>
          <w:szCs w:val="20"/>
          <w:lang w:eastAsia="zh-CN"/>
        </w:rPr>
        <w:t xml:space="preserve"> features for the NG RAN and agreed, as described in TR 37.816, the information that should be </w:t>
      </w:r>
      <w:r w:rsidR="00067949" w:rsidRPr="00A74C51">
        <w:rPr>
          <w:rFonts w:ascii="Times New Roman" w:eastAsia="Times New Roman" w:hAnsi="Times New Roman"/>
          <w:b w:val="0"/>
          <w:szCs w:val="20"/>
          <w:lang w:eastAsia="zh-CN"/>
        </w:rPr>
        <w:t>signaled</w:t>
      </w:r>
      <w:r w:rsidR="00A74C51" w:rsidRPr="00A74C51">
        <w:rPr>
          <w:rFonts w:ascii="Times New Roman" w:eastAsia="Times New Roman" w:hAnsi="Times New Roman"/>
          <w:b w:val="0"/>
          <w:szCs w:val="20"/>
          <w:lang w:eastAsia="zh-CN"/>
        </w:rPr>
        <w:t xml:space="preserve"> by a UE to the NG RAN as part of the RACH Report, RLF Report and Successful Handover Report.</w:t>
      </w:r>
    </w:p>
    <w:p w:rsidR="00A74C51" w:rsidRDefault="00A74C51" w:rsidP="00A74C51">
      <w:pPr>
        <w:pStyle w:val="B1"/>
        <w:ind w:left="0" w:firstLine="0"/>
        <w:textAlignment w:val="baseline"/>
        <w:rPr>
          <w:lang w:eastAsia="zh-CN"/>
        </w:rPr>
      </w:pPr>
      <w:r>
        <w:rPr>
          <w:lang w:eastAsia="zh-CN"/>
        </w:rPr>
        <w:t>RAN3 agreed that the information in the above reports should also apply to the SN node for MR-DC case.</w:t>
      </w:r>
    </w:p>
    <w:p w:rsidR="00A74C51" w:rsidRDefault="00EB0C75" w:rsidP="00A74C51">
      <w:pPr>
        <w:autoSpaceDE w:val="0"/>
        <w:autoSpaceDN w:val="0"/>
        <w:adjustRightInd w:val="0"/>
        <w:spacing w:after="120"/>
        <w:jc w:val="both"/>
        <w:rPr>
          <w:rFonts w:eastAsiaTheme="minorEastAsia"/>
          <w:szCs w:val="20"/>
          <w:lang w:eastAsia="zh-CN"/>
        </w:rPr>
      </w:pPr>
      <w:r>
        <w:rPr>
          <w:rFonts w:eastAsiaTheme="minorEastAsia" w:hint="eastAsia"/>
          <w:szCs w:val="20"/>
          <w:lang w:eastAsia="zh-CN"/>
        </w:rPr>
        <w:t>RAN3</w:t>
      </w:r>
      <w:r w:rsidRPr="00EB0C75">
        <w:rPr>
          <w:szCs w:val="20"/>
          <w:lang w:eastAsia="zh-CN"/>
        </w:rPr>
        <w:t xml:space="preserve"> would like to ask RAN2 </w:t>
      </w:r>
      <w:r>
        <w:rPr>
          <w:rFonts w:eastAsiaTheme="minorEastAsia" w:hint="eastAsia"/>
          <w:szCs w:val="20"/>
          <w:lang w:eastAsia="zh-CN"/>
        </w:rPr>
        <w:t>to check</w:t>
      </w:r>
      <w:r w:rsidRPr="00EB0C75">
        <w:rPr>
          <w:szCs w:val="20"/>
          <w:lang w:eastAsia="zh-CN"/>
        </w:rPr>
        <w:t xml:space="preserve"> the feasibility of the</w:t>
      </w:r>
      <w:r>
        <w:rPr>
          <w:rFonts w:eastAsiaTheme="minorEastAsia" w:hint="eastAsia"/>
          <w:szCs w:val="20"/>
          <w:lang w:eastAsia="zh-CN"/>
        </w:rPr>
        <w:t xml:space="preserve"> </w:t>
      </w:r>
      <w:r w:rsidRPr="00A74C51">
        <w:rPr>
          <w:szCs w:val="20"/>
          <w:lang w:eastAsia="zh-CN"/>
        </w:rPr>
        <w:t>features</w:t>
      </w:r>
      <w:r>
        <w:rPr>
          <w:rFonts w:eastAsiaTheme="minorEastAsia" w:hint="eastAsia"/>
          <w:szCs w:val="20"/>
          <w:lang w:eastAsia="zh-CN"/>
        </w:rPr>
        <w:t xml:space="preserve"> captured in TR37.816</w:t>
      </w:r>
      <w:r w:rsidRPr="00EB0C75">
        <w:rPr>
          <w:szCs w:val="20"/>
          <w:lang w:eastAsia="zh-CN"/>
        </w:rPr>
        <w:t>.</w:t>
      </w:r>
    </w:p>
    <w:p w:rsidR="00EB0C75" w:rsidRDefault="00753D74" w:rsidP="00A74C51">
      <w:pPr>
        <w:autoSpaceDE w:val="0"/>
        <w:autoSpaceDN w:val="0"/>
        <w:adjustRightInd w:val="0"/>
        <w:spacing w:after="120"/>
        <w:jc w:val="both"/>
        <w:rPr>
          <w:rFonts w:eastAsiaTheme="minorEastAsia"/>
          <w:szCs w:val="20"/>
          <w:lang w:eastAsia="zh-CN"/>
        </w:rPr>
      </w:pPr>
      <w:r>
        <w:rPr>
          <w:rFonts w:eastAsiaTheme="minorEastAsia" w:hint="eastAsia"/>
          <w:szCs w:val="20"/>
          <w:lang w:eastAsia="zh-CN"/>
        </w:rPr>
        <w:t xml:space="preserve">During RAN2#107bis meeting, </w:t>
      </w:r>
      <w:bookmarkStart w:id="4" w:name="_GoBack"/>
      <w:bookmarkEnd w:id="4"/>
      <w:r w:rsidR="00EB0C75">
        <w:rPr>
          <w:rFonts w:eastAsiaTheme="minorEastAsia" w:hint="eastAsia"/>
          <w:szCs w:val="20"/>
          <w:lang w:eastAsia="zh-CN"/>
        </w:rPr>
        <w:t xml:space="preserve">RAN2 discussed the requirements from RAN3 </w:t>
      </w:r>
      <w:r w:rsidR="00764B69">
        <w:rPr>
          <w:rFonts w:eastAsiaTheme="minorEastAsia" w:hint="eastAsia"/>
          <w:szCs w:val="20"/>
          <w:lang w:eastAsia="zh-CN"/>
        </w:rPr>
        <w:t xml:space="preserve">on </w:t>
      </w:r>
      <w:r w:rsidR="00764B69">
        <w:rPr>
          <w:szCs w:val="20"/>
          <w:lang w:eastAsia="zh-CN"/>
        </w:rPr>
        <w:t>RACH Report</w:t>
      </w:r>
      <w:r w:rsidR="00764B69">
        <w:rPr>
          <w:rFonts w:eastAsiaTheme="minorEastAsia" w:hint="eastAsia"/>
          <w:szCs w:val="20"/>
          <w:lang w:eastAsia="zh-CN"/>
        </w:rPr>
        <w:t xml:space="preserve"> and </w:t>
      </w:r>
      <w:r w:rsidR="00764B69" w:rsidRPr="00A74C51">
        <w:rPr>
          <w:szCs w:val="20"/>
          <w:lang w:eastAsia="zh-CN"/>
        </w:rPr>
        <w:t>RLF Report</w:t>
      </w:r>
      <w:r w:rsidR="00764B69">
        <w:rPr>
          <w:rFonts w:eastAsiaTheme="minorEastAsia" w:hint="eastAsia"/>
          <w:szCs w:val="20"/>
          <w:lang w:eastAsia="zh-CN"/>
        </w:rPr>
        <w:t xml:space="preserve"> </w:t>
      </w:r>
      <w:r w:rsidR="00EB0C75">
        <w:rPr>
          <w:rFonts w:eastAsiaTheme="minorEastAsia" w:hint="eastAsia"/>
          <w:szCs w:val="20"/>
          <w:lang w:eastAsia="zh-CN"/>
        </w:rPr>
        <w:t>and made the following agreements:</w:t>
      </w:r>
    </w:p>
    <w:p w:rsidR="00D86202" w:rsidRDefault="00D86202" w:rsidP="00D86202">
      <w:pPr>
        <w:pStyle w:val="Doc-text2"/>
        <w:pBdr>
          <w:top w:val="single" w:sz="4" w:space="1" w:color="auto"/>
          <w:left w:val="single" w:sz="4" w:space="4" w:color="auto"/>
          <w:bottom w:val="single" w:sz="4" w:space="1" w:color="auto"/>
          <w:right w:val="single" w:sz="4" w:space="4" w:color="auto"/>
        </w:pBdr>
        <w:ind w:leftChars="29" w:left="421"/>
      </w:pPr>
      <w:r>
        <w:t>Agreements</w:t>
      </w:r>
    </w:p>
    <w:p w:rsidR="00D86202" w:rsidRDefault="00D86202" w:rsidP="00D86202">
      <w:pPr>
        <w:pStyle w:val="Doc-text2"/>
        <w:pBdr>
          <w:top w:val="single" w:sz="4" w:space="1" w:color="auto"/>
          <w:left w:val="single" w:sz="4" w:space="4" w:color="auto"/>
          <w:bottom w:val="single" w:sz="4" w:space="1" w:color="auto"/>
          <w:right w:val="single" w:sz="4" w:space="4" w:color="auto"/>
        </w:pBdr>
        <w:ind w:leftChars="29" w:left="421"/>
        <w:rPr>
          <w:lang w:val="en-US"/>
        </w:rPr>
      </w:pPr>
      <w:r w:rsidRPr="00273E0F">
        <w:rPr>
          <w:rFonts w:hint="eastAsia"/>
        </w:rPr>
        <w:t>1-1</w:t>
      </w:r>
      <w:r>
        <w:tab/>
      </w:r>
      <w:r w:rsidRPr="00273E0F">
        <w:rPr>
          <w:rFonts w:hint="eastAsia"/>
        </w:rPr>
        <w:t xml:space="preserve">One indicator is needed to differentiate the </w:t>
      </w:r>
      <w:r w:rsidRPr="00273E0F">
        <w:rPr>
          <w:rFonts w:hint="eastAsia"/>
          <w:lang w:val="en-US"/>
        </w:rPr>
        <w:t xml:space="preserve">uplink carrier type, </w:t>
      </w:r>
      <w:proofErr w:type="spellStart"/>
      <w:r w:rsidRPr="00273E0F">
        <w:rPr>
          <w:rFonts w:hint="eastAsia"/>
          <w:lang w:val="en-US"/>
        </w:rPr>
        <w:t>e.g.NUL</w:t>
      </w:r>
      <w:proofErr w:type="spellEnd"/>
      <w:r w:rsidRPr="00273E0F">
        <w:rPr>
          <w:rFonts w:hint="eastAsia"/>
          <w:lang w:val="en-US"/>
        </w:rPr>
        <w:t>/SUL</w:t>
      </w:r>
      <w:r w:rsidRPr="00273E0F">
        <w:rPr>
          <w:rFonts w:hint="eastAsia"/>
        </w:rPr>
        <w:t xml:space="preserve"> for one RACH procedure. RAN2 can further discuss which of the following option is more desirable to capture the requirement</w:t>
      </w:r>
      <w:r>
        <w:t xml:space="preserve"> through </w:t>
      </w:r>
      <w:proofErr w:type="spellStart"/>
      <w:r>
        <w:t>i</w:t>
      </w:r>
      <w:r w:rsidRPr="00273E0F">
        <w:rPr>
          <w:lang w:val="en-US"/>
        </w:rPr>
        <w:t>mplicit</w:t>
      </w:r>
      <w:proofErr w:type="spellEnd"/>
      <w:r w:rsidRPr="00273E0F">
        <w:rPr>
          <w:rFonts w:hint="eastAsia"/>
          <w:lang w:val="en-US"/>
        </w:rPr>
        <w:t xml:space="preserve"> method</w:t>
      </w:r>
      <w:r>
        <w:rPr>
          <w:lang w:val="en-US"/>
        </w:rPr>
        <w:t xml:space="preserve">. </w:t>
      </w:r>
      <w:r w:rsidRPr="00273E0F">
        <w:rPr>
          <w:rFonts w:hint="eastAsia"/>
          <w:lang w:val="en-US"/>
        </w:rPr>
        <w:t xml:space="preserve">NUL/SUL RACH carrier related info is </w:t>
      </w:r>
      <w:r w:rsidRPr="00273E0F">
        <w:rPr>
          <w:rFonts w:hint="eastAsia"/>
        </w:rPr>
        <w:t>included in</w:t>
      </w:r>
      <w:r w:rsidRPr="00273E0F">
        <w:t xml:space="preserve"> the</w:t>
      </w:r>
      <w:r>
        <w:t xml:space="preserve"> </w:t>
      </w:r>
      <w:r w:rsidRPr="00273E0F">
        <w:rPr>
          <w:rFonts w:hint="eastAsia"/>
        </w:rPr>
        <w:t xml:space="preserve">RACH report to </w:t>
      </w:r>
      <w:r w:rsidRPr="00273E0F">
        <w:rPr>
          <w:rFonts w:hint="eastAsia"/>
          <w:lang w:val="en-US"/>
        </w:rPr>
        <w:t xml:space="preserve">implicitly </w:t>
      </w:r>
      <w:r w:rsidRPr="00273E0F">
        <w:rPr>
          <w:rFonts w:hint="eastAsia"/>
        </w:rPr>
        <w:t xml:space="preserve">indicate the </w:t>
      </w:r>
      <w:r w:rsidRPr="00273E0F">
        <w:rPr>
          <w:rFonts w:hint="eastAsia"/>
          <w:lang w:val="en-US"/>
        </w:rPr>
        <w:t>uplink carrier type.</w:t>
      </w:r>
    </w:p>
    <w:p w:rsidR="00D86202" w:rsidRPr="00273E0F"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1-2</w:t>
      </w:r>
      <w:r>
        <w:tab/>
      </w:r>
      <w:r w:rsidRPr="00273E0F">
        <w:t>‘</w:t>
      </w:r>
      <w:r w:rsidRPr="00273E0F">
        <w:rPr>
          <w:rFonts w:hint="eastAsia"/>
        </w:rPr>
        <w:t>Contention detection indication</w:t>
      </w:r>
      <w:r w:rsidRPr="00273E0F">
        <w:t>’</w:t>
      </w:r>
      <w:r w:rsidRPr="00273E0F">
        <w:rPr>
          <w:rFonts w:hint="eastAsia"/>
        </w:rPr>
        <w:t xml:space="preserve"> is included in the RACH report.</w:t>
      </w:r>
      <w:r>
        <w:t xml:space="preserve"> </w:t>
      </w:r>
      <w:r w:rsidRPr="00273E0F">
        <w:t>‘</w:t>
      </w:r>
      <w:r w:rsidRPr="00273E0F">
        <w:rPr>
          <w:rFonts w:hint="eastAsia"/>
        </w:rPr>
        <w:t>Contention detection indication</w:t>
      </w:r>
      <w:r w:rsidRPr="00273E0F">
        <w:t>’</w:t>
      </w:r>
      <w:r w:rsidRPr="00273E0F">
        <w:rPr>
          <w:rFonts w:hint="eastAsia"/>
        </w:rPr>
        <w:t xml:space="preserve"> is per RACH attempt</w:t>
      </w:r>
      <w:r>
        <w:t xml:space="preserve"> </w:t>
      </w:r>
      <w:r w:rsidRPr="00273E0F">
        <w:rPr>
          <w:lang w:val="en-US"/>
        </w:rPr>
        <w:t>granularity</w:t>
      </w:r>
      <w:r w:rsidRPr="00273E0F">
        <w:rPr>
          <w:rFonts w:hint="eastAsia"/>
          <w:lang w:val="en-US"/>
        </w:rPr>
        <w:t>.</w:t>
      </w:r>
    </w:p>
    <w:p w:rsidR="00D86202"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 xml:space="preserve">1-3 </w:t>
      </w:r>
      <w:r w:rsidRPr="00273E0F">
        <w:t>‘</w:t>
      </w:r>
      <w:r w:rsidRPr="00273E0F">
        <w:rPr>
          <w:rFonts w:hint="eastAsia"/>
        </w:rPr>
        <w:t>Ind</w:t>
      </w:r>
      <w:r w:rsidRPr="00273E0F">
        <w:t>exes</w:t>
      </w:r>
      <w:r w:rsidRPr="00273E0F">
        <w:rPr>
          <w:rFonts w:hint="eastAsia"/>
        </w:rPr>
        <w:t xml:space="preserve"> of the SSBs and number of RACH preambles sent on each tried SSB </w:t>
      </w:r>
      <w:r w:rsidRPr="00273E0F">
        <w:t>listed in chronological order of attempts’</w:t>
      </w:r>
      <w:r w:rsidRPr="00273E0F">
        <w:rPr>
          <w:rFonts w:hint="eastAsia"/>
        </w:rPr>
        <w:t xml:space="preserve"> is included in</w:t>
      </w:r>
      <w:r w:rsidRPr="00BC7A95">
        <w:rPr>
          <w:rFonts w:hint="eastAsia"/>
        </w:rPr>
        <w:t xml:space="preserve"> the </w:t>
      </w:r>
      <w:r w:rsidRPr="00273E0F">
        <w:rPr>
          <w:rFonts w:hint="eastAsia"/>
        </w:rPr>
        <w:t>RACH report.</w:t>
      </w:r>
    </w:p>
    <w:p w:rsidR="00D86202" w:rsidRDefault="00D86202" w:rsidP="00D86202">
      <w:pPr>
        <w:pStyle w:val="Doc-text2"/>
        <w:pBdr>
          <w:top w:val="single" w:sz="4" w:space="1" w:color="auto"/>
          <w:left w:val="single" w:sz="4" w:space="4" w:color="auto"/>
          <w:bottom w:val="single" w:sz="4" w:space="1" w:color="auto"/>
          <w:right w:val="single" w:sz="4" w:space="4" w:color="auto"/>
        </w:pBdr>
        <w:ind w:leftChars="29" w:left="421"/>
        <w:rPr>
          <w:lang w:val="en-US"/>
        </w:rPr>
      </w:pPr>
      <w:r w:rsidRPr="00273E0F">
        <w:rPr>
          <w:rFonts w:hint="eastAsia"/>
        </w:rPr>
        <w:t xml:space="preserve">1-4 </w:t>
      </w:r>
      <w:r w:rsidRPr="00273E0F">
        <w:t>‘T</w:t>
      </w:r>
      <w:r w:rsidRPr="00273E0F">
        <w:rPr>
          <w:rFonts w:hint="eastAsia"/>
        </w:rPr>
        <w:t>he frequency (NR A</w:t>
      </w:r>
      <w:r w:rsidRPr="00273E0F">
        <w:t>R</w:t>
      </w:r>
      <w:r w:rsidRPr="00273E0F">
        <w:rPr>
          <w:rFonts w:hint="eastAsia"/>
        </w:rPr>
        <w:t>FCN) of tried SSBs</w:t>
      </w:r>
      <w:r w:rsidRPr="00273E0F">
        <w:t>’</w:t>
      </w:r>
      <w:r w:rsidRPr="00273E0F">
        <w:rPr>
          <w:rFonts w:hint="eastAsia"/>
        </w:rPr>
        <w:t xml:space="preserve"> is not included in the RACH report</w:t>
      </w:r>
      <w:r w:rsidRPr="00273E0F">
        <w:rPr>
          <w:rFonts w:hint="eastAsia"/>
          <w:lang w:val="en-US"/>
        </w:rPr>
        <w:t>.</w:t>
      </w:r>
    </w:p>
    <w:p w:rsidR="00D86202" w:rsidRDefault="00D86202" w:rsidP="00D86202">
      <w:pPr>
        <w:pStyle w:val="Doc-text2"/>
        <w:pBdr>
          <w:top w:val="single" w:sz="4" w:space="1" w:color="auto"/>
          <w:left w:val="single" w:sz="4" w:space="4" w:color="auto"/>
          <w:bottom w:val="single" w:sz="4" w:space="1" w:color="auto"/>
          <w:right w:val="single" w:sz="4" w:space="4" w:color="auto"/>
        </w:pBdr>
        <w:ind w:leftChars="29" w:left="421"/>
        <w:rPr>
          <w:lang w:val="en-US"/>
        </w:rPr>
      </w:pPr>
      <w:r w:rsidRPr="00273E0F">
        <w:rPr>
          <w:rFonts w:hint="eastAsia"/>
        </w:rPr>
        <w:t>1-5</w:t>
      </w:r>
      <w:r>
        <w:tab/>
      </w:r>
      <w:r w:rsidRPr="00273E0F">
        <w:rPr>
          <w:rFonts w:hint="eastAsia"/>
        </w:rPr>
        <w:t xml:space="preserve">RAN2 confirm </w:t>
      </w:r>
      <w:r w:rsidRPr="00273E0F">
        <w:t>‘Indication whether the selected SSB is above or below the rsrp-ThresholdSSB threshold’</w:t>
      </w:r>
      <w:r w:rsidRPr="00273E0F">
        <w:rPr>
          <w:rFonts w:hint="eastAsia"/>
        </w:rPr>
        <w:t xml:space="preserve"> is included in the RACH report and this i</w:t>
      </w:r>
      <w:r w:rsidRPr="00273E0F">
        <w:t>ndication</w:t>
      </w:r>
      <w:r w:rsidRPr="00273E0F">
        <w:rPr>
          <w:rFonts w:hint="eastAsia"/>
        </w:rPr>
        <w:t xml:space="preserve"> is </w:t>
      </w:r>
      <w:r w:rsidRPr="00273E0F">
        <w:rPr>
          <w:rFonts w:hint="eastAsia"/>
          <w:lang w:val="en-US"/>
        </w:rPr>
        <w:t xml:space="preserve">per RACH </w:t>
      </w:r>
      <w:r>
        <w:rPr>
          <w:lang w:val="en-US"/>
        </w:rPr>
        <w:t>attempt</w:t>
      </w:r>
      <w:r w:rsidRPr="00273E0F">
        <w:rPr>
          <w:rFonts w:hint="eastAsia"/>
          <w:lang w:val="en-US"/>
        </w:rPr>
        <w:t xml:space="preserve"> </w:t>
      </w:r>
      <w:r w:rsidRPr="00273E0F">
        <w:rPr>
          <w:lang w:val="en-US"/>
        </w:rPr>
        <w:t>granularity</w:t>
      </w:r>
      <w:r w:rsidRPr="00273E0F">
        <w:rPr>
          <w:rFonts w:hint="eastAsia"/>
          <w:lang w:val="en-US"/>
        </w:rPr>
        <w:t>.</w:t>
      </w:r>
    </w:p>
    <w:p w:rsidR="00D86202"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1-6</w:t>
      </w:r>
      <w:r>
        <w:tab/>
      </w:r>
      <w:r w:rsidRPr="00273E0F">
        <w:rPr>
          <w:rFonts w:hint="eastAsia"/>
        </w:rPr>
        <w:t xml:space="preserve">RAN2 confirm </w:t>
      </w:r>
      <w:r w:rsidRPr="00273E0F">
        <w:t>‘Elapsed time from the last measurement prior to the beam selection time’</w:t>
      </w:r>
      <w:r w:rsidRPr="00273E0F">
        <w:rPr>
          <w:rFonts w:hint="eastAsia"/>
        </w:rPr>
        <w:t xml:space="preserve"> is not included in the RACH report.</w:t>
      </w:r>
    </w:p>
    <w:p w:rsidR="00D86202" w:rsidRPr="00273E0F"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1-</w:t>
      </w:r>
      <w:r>
        <w:t>7</w:t>
      </w:r>
      <w:r>
        <w:tab/>
      </w:r>
      <w:r w:rsidRPr="00273E0F">
        <w:rPr>
          <w:rFonts w:hint="eastAsia"/>
        </w:rPr>
        <w:t>A</w:t>
      </w:r>
      <w:r>
        <w:t xml:space="preserve">ll </w:t>
      </w:r>
      <w:r w:rsidRPr="00273E0F">
        <w:rPr>
          <w:rFonts w:hint="eastAsia"/>
        </w:rPr>
        <w:t>RACH scenarios are applicable for RACH report</w:t>
      </w:r>
      <w:r>
        <w:t>.</w:t>
      </w:r>
    </w:p>
    <w:p w:rsidR="00D86202" w:rsidRPr="00273E0F"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For RLF report:</w:t>
      </w:r>
    </w:p>
    <w:p w:rsidR="00D86202" w:rsidRPr="00273E0F"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2-1</w:t>
      </w:r>
      <w:r>
        <w:tab/>
      </w:r>
      <w:r w:rsidRPr="00273E0F">
        <w:rPr>
          <w:rFonts w:hint="eastAsia"/>
        </w:rPr>
        <w:t xml:space="preserve">Reuse </w:t>
      </w:r>
      <w:r w:rsidRPr="00273E0F">
        <w:t xml:space="preserve">the </w:t>
      </w:r>
      <w:r w:rsidRPr="00273E0F">
        <w:rPr>
          <w:rFonts w:hint="eastAsia"/>
        </w:rPr>
        <w:t xml:space="preserve">following RLF report </w:t>
      </w:r>
      <w:r w:rsidRPr="00273E0F">
        <w:t>parameters inherited from LTE</w:t>
      </w:r>
      <w:r w:rsidRPr="00273E0F">
        <w:rPr>
          <w:rFonts w:hint="eastAsia"/>
        </w:rPr>
        <w:t xml:space="preserve"> for NR RLF report:</w:t>
      </w:r>
    </w:p>
    <w:p w:rsidR="00D86202" w:rsidRPr="00273E0F"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 xml:space="preserve">- </w:t>
      </w:r>
      <w:r w:rsidRPr="00273E0F">
        <w:t xml:space="preserve">The </w:t>
      </w:r>
      <w:r w:rsidRPr="00273E0F">
        <w:rPr>
          <w:rFonts w:hint="eastAsia"/>
        </w:rPr>
        <w:t>CGI</w:t>
      </w:r>
      <w:r w:rsidRPr="00273E0F">
        <w:t xml:space="preserve"> of the last cell that served the UE (in case of RLF) or the target of the handover (in case of handover failure).</w:t>
      </w:r>
    </w:p>
    <w:p w:rsidR="00D86202" w:rsidRPr="00273E0F"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 The CGI</w:t>
      </w:r>
      <w:r w:rsidRPr="00273E0F">
        <w:t xml:space="preserve"> of the cell toward</w:t>
      </w:r>
      <w:r w:rsidRPr="00273E0F">
        <w:rPr>
          <w:rFonts w:hint="eastAsia"/>
        </w:rPr>
        <w:t>s which</w:t>
      </w:r>
      <w:r w:rsidRPr="00273E0F">
        <w:t xml:space="preserve"> the</w:t>
      </w:r>
      <w:r w:rsidRPr="00273E0F">
        <w:rPr>
          <w:rFonts w:hint="eastAsia"/>
        </w:rPr>
        <w:t xml:space="preserve"> UE wants to</w:t>
      </w:r>
      <w:r w:rsidRPr="00273E0F">
        <w:t xml:space="preserve"> </w:t>
      </w:r>
      <w:r w:rsidRPr="00273E0F">
        <w:rPr>
          <w:rFonts w:hint="eastAsia"/>
        </w:rPr>
        <w:t xml:space="preserve">initiate </w:t>
      </w:r>
      <w:r w:rsidRPr="00273E0F">
        <w:t>re-establishment attempt.</w:t>
      </w:r>
    </w:p>
    <w:p w:rsidR="00D86202" w:rsidRPr="00273E0F"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 The CGI</w:t>
      </w:r>
      <w:r w:rsidRPr="00273E0F">
        <w:t xml:space="preserve"> of the cell that served the UE at the last handover initialization.</w:t>
      </w:r>
    </w:p>
    <w:p w:rsidR="00D86202" w:rsidRPr="00273E0F"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 xml:space="preserve">- </w:t>
      </w:r>
      <w:r w:rsidRPr="00273E0F">
        <w:t xml:space="preserve">Time elapsed since the last handover initialization until </w:t>
      </w:r>
      <w:r w:rsidRPr="00273E0F">
        <w:rPr>
          <w:rFonts w:hint="eastAsia"/>
        </w:rPr>
        <w:t xml:space="preserve">the RRC </w:t>
      </w:r>
      <w:r w:rsidRPr="00273E0F">
        <w:t>connection failure.</w:t>
      </w:r>
    </w:p>
    <w:p w:rsidR="00D86202" w:rsidRPr="00273E0F"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 xml:space="preserve">- </w:t>
      </w:r>
      <w:r w:rsidRPr="00273E0F">
        <w:t xml:space="preserve">An indication whether the </w:t>
      </w:r>
      <w:r w:rsidRPr="00273E0F">
        <w:rPr>
          <w:rFonts w:hint="eastAsia"/>
        </w:rPr>
        <w:t xml:space="preserve">RRC </w:t>
      </w:r>
      <w:r w:rsidRPr="00273E0F">
        <w:t>connection failure was due to RLF or handover failure.</w:t>
      </w:r>
    </w:p>
    <w:p w:rsidR="00D86202" w:rsidRPr="00273E0F"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 xml:space="preserve">- </w:t>
      </w:r>
      <w:r w:rsidRPr="00273E0F">
        <w:t>C-RNTI allocated for the UE in the last serving cell.</w:t>
      </w:r>
    </w:p>
    <w:p w:rsidR="00D86202" w:rsidRPr="00273E0F"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lastRenderedPageBreak/>
        <w:t xml:space="preserve">- </w:t>
      </w:r>
      <w:r w:rsidRPr="00273E0F">
        <w:t>RLF trigger of the last RLF that was detected.</w:t>
      </w:r>
    </w:p>
    <w:p w:rsidR="00D86202"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 xml:space="preserve">- </w:t>
      </w:r>
      <w:r w:rsidRPr="00273E0F">
        <w:t xml:space="preserve">Time elapsed from the </w:t>
      </w:r>
      <w:r w:rsidRPr="00273E0F">
        <w:rPr>
          <w:rFonts w:hint="eastAsia"/>
        </w:rPr>
        <w:t xml:space="preserve">RRC </w:t>
      </w:r>
      <w:r w:rsidRPr="00273E0F">
        <w:t>connection failure till RLF Report signalling.</w:t>
      </w:r>
    </w:p>
    <w:p w:rsidR="00D86202"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2-</w:t>
      </w:r>
      <w:r>
        <w:t>2</w:t>
      </w:r>
      <w:r>
        <w:tab/>
      </w:r>
      <w:r w:rsidRPr="00273E0F">
        <w:rPr>
          <w:rFonts w:hint="eastAsia"/>
        </w:rPr>
        <w:t xml:space="preserve">Add a new cause </w:t>
      </w:r>
      <w:r w:rsidRPr="00273E0F">
        <w:t>“</w:t>
      </w:r>
      <w:proofErr w:type="spellStart"/>
      <w:r w:rsidRPr="00273E0F">
        <w:rPr>
          <w:rFonts w:hint="eastAsia"/>
        </w:rPr>
        <w:t>BeamFailure</w:t>
      </w:r>
      <w:proofErr w:type="spellEnd"/>
      <w:r w:rsidRPr="00273E0F">
        <w:rPr>
          <w:rFonts w:hint="eastAsia"/>
        </w:rPr>
        <w:t xml:space="preserve"> </w:t>
      </w:r>
      <w:proofErr w:type="spellStart"/>
      <w:r w:rsidRPr="00273E0F">
        <w:rPr>
          <w:rFonts w:hint="eastAsia"/>
        </w:rPr>
        <w:t>RecoveryFailure</w:t>
      </w:r>
      <w:proofErr w:type="spellEnd"/>
      <w:r w:rsidRPr="00273E0F">
        <w:t>”</w:t>
      </w:r>
      <w:r w:rsidRPr="00273E0F">
        <w:rPr>
          <w:rFonts w:hint="eastAsia"/>
        </w:rPr>
        <w:t xml:space="preserve"> for RLF branch which in parallel with </w:t>
      </w:r>
      <w:r w:rsidRPr="00273E0F">
        <w:t>“t310-Expiry”</w:t>
      </w:r>
      <w:r w:rsidRPr="00273E0F">
        <w:rPr>
          <w:rFonts w:hint="eastAsia"/>
        </w:rPr>
        <w:t xml:space="preserve">, </w:t>
      </w:r>
      <w:r w:rsidRPr="00273E0F">
        <w:t>“</w:t>
      </w:r>
      <w:proofErr w:type="spellStart"/>
      <w:r w:rsidRPr="00273E0F">
        <w:t>randomAccessProblem</w:t>
      </w:r>
      <w:proofErr w:type="spellEnd"/>
      <w:r w:rsidRPr="00273E0F">
        <w:t>”</w:t>
      </w:r>
      <w:r w:rsidRPr="00273E0F">
        <w:rPr>
          <w:rFonts w:hint="eastAsia"/>
        </w:rPr>
        <w:t xml:space="preserve"> and </w:t>
      </w:r>
      <w:r w:rsidRPr="00273E0F">
        <w:t>“</w:t>
      </w:r>
      <w:proofErr w:type="spellStart"/>
      <w:r w:rsidRPr="00273E0F">
        <w:t>rlc-MaxNumRetx</w:t>
      </w:r>
      <w:proofErr w:type="spellEnd"/>
      <w:r w:rsidRPr="00273E0F">
        <w:t>”</w:t>
      </w:r>
      <w:r w:rsidRPr="00273E0F">
        <w:rPr>
          <w:rFonts w:hint="eastAsia"/>
        </w:rPr>
        <w:t xml:space="preserve"> and no BFR specific records are needed in RLF report.</w:t>
      </w:r>
    </w:p>
    <w:p w:rsidR="00D86202"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2-</w:t>
      </w:r>
      <w:r>
        <w:t>3</w:t>
      </w:r>
      <w:r w:rsidRPr="00273E0F">
        <w:rPr>
          <w:rFonts w:hint="eastAsia"/>
        </w:rPr>
        <w:t xml:space="preserve"> RAN2 confirm the beam level measurement associated to SSB/CSI-RS of both serving cell and </w:t>
      </w:r>
      <w:r w:rsidRPr="00273E0F">
        <w:t>neighbour</w:t>
      </w:r>
      <w:r w:rsidRPr="00273E0F">
        <w:rPr>
          <w:rFonts w:hint="eastAsia"/>
        </w:rPr>
        <w:t xml:space="preserve"> cells can be included in RLF report.</w:t>
      </w:r>
    </w:p>
    <w:p w:rsidR="00D86202"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2-</w:t>
      </w:r>
      <w:r>
        <w:t>4</w:t>
      </w:r>
      <w:r>
        <w:tab/>
      </w:r>
      <w:proofErr w:type="gramStart"/>
      <w:r w:rsidRPr="00273E0F">
        <w:rPr>
          <w:rFonts w:hint="eastAsia"/>
        </w:rPr>
        <w:t>Only</w:t>
      </w:r>
      <w:proofErr w:type="gramEnd"/>
      <w:r w:rsidRPr="00273E0F">
        <w:rPr>
          <w:rFonts w:hint="eastAsia"/>
        </w:rPr>
        <w:t xml:space="preserve"> support SSB/CSI-RS based measurements records and no more measurements will be collected in RLF report based on other RS types.</w:t>
      </w:r>
    </w:p>
    <w:p w:rsidR="00D86202"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2-</w:t>
      </w:r>
      <w:r>
        <w:t>5</w:t>
      </w:r>
      <w:r>
        <w:tab/>
      </w:r>
      <w:r w:rsidRPr="00273E0F">
        <w:rPr>
          <w:rFonts w:hint="eastAsia"/>
        </w:rPr>
        <w:t xml:space="preserve">RAN2 confirm that at least </w:t>
      </w:r>
      <w:r w:rsidRPr="00273E0F">
        <w:t>the available uncompensated barometric pressure measurement, UE speeds and UE orientation can be reported as sensor information</w:t>
      </w:r>
      <w:r w:rsidRPr="00273E0F">
        <w:rPr>
          <w:rFonts w:hint="eastAsia"/>
        </w:rPr>
        <w:t>.</w:t>
      </w:r>
    </w:p>
    <w:p w:rsidR="00D86202"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2-</w:t>
      </w:r>
      <w:r>
        <w:t>6</w:t>
      </w:r>
      <w:r w:rsidRPr="00273E0F">
        <w:rPr>
          <w:rFonts w:hint="eastAsia"/>
        </w:rPr>
        <w:t xml:space="preserve"> </w:t>
      </w:r>
      <w:r>
        <w:t>Working assumption: t</w:t>
      </w:r>
      <w:r w:rsidRPr="00273E0F">
        <w:rPr>
          <w:rFonts w:hint="eastAsia"/>
        </w:rPr>
        <w:t>he UE speed state info</w:t>
      </w:r>
      <w:r>
        <w:t xml:space="preserve"> (i.e., just flag)</w:t>
      </w:r>
      <w:r w:rsidRPr="00273E0F">
        <w:rPr>
          <w:rFonts w:hint="eastAsia"/>
        </w:rPr>
        <w:t xml:space="preserve"> </w:t>
      </w:r>
      <w:r>
        <w:t xml:space="preserve">if available </w:t>
      </w:r>
      <w:r w:rsidRPr="00273E0F">
        <w:rPr>
          <w:rFonts w:hint="eastAsia"/>
        </w:rPr>
        <w:t>is</w:t>
      </w:r>
      <w:r>
        <w:t xml:space="preserve"> </w:t>
      </w:r>
      <w:r w:rsidRPr="00273E0F">
        <w:rPr>
          <w:rFonts w:hint="eastAsia"/>
        </w:rPr>
        <w:t>included in RLF report.</w:t>
      </w:r>
      <w:r>
        <w:t xml:space="preserve"> The feasibility and the details </w:t>
      </w:r>
      <w:proofErr w:type="gramStart"/>
      <w:r>
        <w:t>depending</w:t>
      </w:r>
      <w:proofErr w:type="gramEnd"/>
      <w:r>
        <w:t xml:space="preserve"> the email discussion on mobility history. </w:t>
      </w:r>
    </w:p>
    <w:p w:rsidR="00D86202" w:rsidRDefault="00D86202" w:rsidP="00D86202">
      <w:pPr>
        <w:pStyle w:val="Doc-text2"/>
        <w:pBdr>
          <w:top w:val="single" w:sz="4" w:space="1" w:color="auto"/>
          <w:left w:val="single" w:sz="4" w:space="4" w:color="auto"/>
          <w:bottom w:val="single" w:sz="4" w:space="1" w:color="auto"/>
          <w:right w:val="single" w:sz="4" w:space="4" w:color="auto"/>
        </w:pBdr>
        <w:ind w:leftChars="29" w:left="421"/>
      </w:pPr>
      <w:proofErr w:type="gramStart"/>
      <w:r w:rsidRPr="00273E0F">
        <w:rPr>
          <w:rFonts w:hint="eastAsia"/>
        </w:rPr>
        <w:t>2-</w:t>
      </w:r>
      <w:r>
        <w:t>7</w:t>
      </w:r>
      <w:r>
        <w:tab/>
        <w:t>LTE RLF</w:t>
      </w:r>
      <w:proofErr w:type="gramEnd"/>
      <w:r>
        <w:t xml:space="preserve"> can be reported in NR. How to support this is FFS.</w:t>
      </w:r>
    </w:p>
    <w:p w:rsidR="00D86202" w:rsidRPr="00273E0F" w:rsidRDefault="00D86202" w:rsidP="00D86202">
      <w:pPr>
        <w:pStyle w:val="Doc-text2"/>
        <w:pBdr>
          <w:top w:val="single" w:sz="4" w:space="1" w:color="auto"/>
          <w:left w:val="single" w:sz="4" w:space="4" w:color="auto"/>
          <w:bottom w:val="single" w:sz="4" w:space="1" w:color="auto"/>
          <w:right w:val="single" w:sz="4" w:space="4" w:color="auto"/>
        </w:pBdr>
        <w:ind w:leftChars="29" w:left="421"/>
      </w:pPr>
      <w:r w:rsidRPr="00273E0F">
        <w:rPr>
          <w:rFonts w:hint="eastAsia"/>
        </w:rPr>
        <w:t>2-</w:t>
      </w:r>
      <w:r>
        <w:t>8</w:t>
      </w:r>
      <w:r>
        <w:tab/>
      </w:r>
      <w:r w:rsidRPr="00273E0F">
        <w:rPr>
          <w:rFonts w:hint="eastAsia"/>
        </w:rPr>
        <w:t xml:space="preserve">Support </w:t>
      </w:r>
      <w:r w:rsidRPr="00273E0F">
        <w:t xml:space="preserve">available Bluetooth and WLAN measurements </w:t>
      </w:r>
      <w:r w:rsidRPr="00273E0F">
        <w:rPr>
          <w:rFonts w:hint="eastAsia"/>
        </w:rPr>
        <w:t>report in</w:t>
      </w:r>
      <w:r w:rsidRPr="00273E0F">
        <w:t xml:space="preserve"> RLF report</w:t>
      </w:r>
      <w:r w:rsidRPr="00273E0F">
        <w:rPr>
          <w:rFonts w:hint="eastAsia"/>
        </w:rPr>
        <w:t>.</w:t>
      </w:r>
    </w:p>
    <w:p w:rsidR="002F0271" w:rsidRDefault="002F0271" w:rsidP="002F0271">
      <w:pPr>
        <w:pStyle w:val="Doc-text2"/>
        <w:ind w:left="0" w:firstLine="0"/>
        <w:rPr>
          <w:rFonts w:eastAsiaTheme="minorEastAsia"/>
          <w:lang w:eastAsia="zh-CN"/>
        </w:rPr>
      </w:pPr>
    </w:p>
    <w:p w:rsidR="002F0271" w:rsidRDefault="002F0271" w:rsidP="002F0271">
      <w:pPr>
        <w:pStyle w:val="Doc-text2"/>
        <w:ind w:left="0" w:firstLine="0"/>
        <w:rPr>
          <w:rFonts w:ascii="Times New Roman" w:eastAsiaTheme="minorEastAsia" w:hAnsi="Times New Roman"/>
          <w:szCs w:val="20"/>
          <w:lang w:val="en-US" w:eastAsia="zh-CN"/>
        </w:rPr>
      </w:pPr>
      <w:r w:rsidRPr="002F0271">
        <w:rPr>
          <w:rFonts w:ascii="Times New Roman" w:eastAsiaTheme="minorEastAsia" w:hAnsi="Times New Roman" w:hint="eastAsia"/>
          <w:szCs w:val="20"/>
          <w:lang w:val="en-US" w:eastAsia="zh-CN"/>
        </w:rPr>
        <w:t xml:space="preserve">As for </w:t>
      </w:r>
      <w:r w:rsidRPr="002F0271">
        <w:rPr>
          <w:rFonts w:ascii="Times New Roman" w:eastAsiaTheme="minorEastAsia" w:hAnsi="Times New Roman"/>
          <w:szCs w:val="20"/>
          <w:lang w:val="en-US" w:eastAsia="zh-CN"/>
        </w:rPr>
        <w:t>Successful Handover Report</w:t>
      </w:r>
      <w:r w:rsidRPr="002F0271">
        <w:rPr>
          <w:rFonts w:ascii="Times New Roman" w:eastAsiaTheme="minorEastAsia" w:hAnsi="Times New Roman" w:hint="eastAsia"/>
          <w:szCs w:val="20"/>
          <w:lang w:val="en-US" w:eastAsia="zh-CN"/>
        </w:rPr>
        <w:t xml:space="preserve"> and </w:t>
      </w:r>
      <w:r w:rsidR="00B117F3" w:rsidRPr="00B117F3">
        <w:rPr>
          <w:rFonts w:ascii="Times New Roman" w:eastAsiaTheme="minorEastAsia" w:hAnsi="Times New Roman"/>
          <w:szCs w:val="20"/>
          <w:lang w:val="en-US" w:eastAsia="zh-CN"/>
        </w:rPr>
        <w:t>RACH failure information in RLF report</w:t>
      </w:r>
      <w:r w:rsidR="00B117F3">
        <w:rPr>
          <w:rFonts w:ascii="Times New Roman" w:eastAsiaTheme="minorEastAsia" w:hAnsi="Times New Roman" w:hint="eastAsia"/>
          <w:szCs w:val="20"/>
          <w:lang w:val="en-US" w:eastAsia="zh-CN"/>
        </w:rPr>
        <w:t>, RAN2 has not discussed yet.</w:t>
      </w:r>
    </w:p>
    <w:p w:rsidR="00B117F3" w:rsidRPr="002F0271" w:rsidRDefault="00B117F3" w:rsidP="002F0271">
      <w:pPr>
        <w:pStyle w:val="Doc-text2"/>
        <w:ind w:left="0" w:firstLine="0"/>
        <w:rPr>
          <w:rFonts w:ascii="Times New Roman" w:eastAsiaTheme="minorEastAsia" w:hAnsi="Times New Roman"/>
          <w:szCs w:val="20"/>
          <w:lang w:val="en-US" w:eastAsia="zh-CN"/>
        </w:rPr>
      </w:pPr>
    </w:p>
    <w:p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rsidR="00A74C51" w:rsidRDefault="00A74C51" w:rsidP="00A74C51"/>
    <w:p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EF534F">
        <w:rPr>
          <w:rFonts w:ascii="Arial" w:eastAsiaTheme="minorEastAsia" w:hAnsi="Arial" w:cs="Arial" w:hint="eastAsia"/>
          <w:b/>
          <w:lang w:eastAsia="zh-CN"/>
        </w:rPr>
        <w:t>3</w:t>
      </w:r>
      <w:r>
        <w:rPr>
          <w:rFonts w:ascii="Arial" w:hAnsi="Arial" w:cs="Arial"/>
          <w:b/>
        </w:rPr>
        <w:t>:</w:t>
      </w:r>
    </w:p>
    <w:p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CD0283">
        <w:rPr>
          <w:rFonts w:ascii="Arial" w:eastAsiaTheme="minorEastAsia" w:hAnsi="Arial" w:cs="Arial" w:hint="eastAsia"/>
          <w:bCs/>
          <w:lang w:eastAsia="zh-CN"/>
        </w:rPr>
        <w:t>2</w:t>
      </w:r>
      <w:r>
        <w:rPr>
          <w:rFonts w:ascii="Arial" w:hAnsi="Arial" w:cs="Arial"/>
          <w:bCs/>
        </w:rPr>
        <w:t xml:space="preserve"> respectfully asks </w:t>
      </w:r>
      <w:r>
        <w:rPr>
          <w:rFonts w:ascii="Arial" w:hAnsi="Arial" w:cs="Arial"/>
          <w:bCs/>
          <w:lang w:eastAsia="zh-CN"/>
        </w:rPr>
        <w:t>RAN</w:t>
      </w:r>
      <w:r w:rsidR="00CD0283">
        <w:rPr>
          <w:rFonts w:ascii="Arial" w:eastAsiaTheme="minorEastAsia" w:hAnsi="Arial" w:cs="Arial" w:hint="eastAsia"/>
          <w:bCs/>
          <w:lang w:eastAsia="zh-CN"/>
        </w:rPr>
        <w:t xml:space="preserve">3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responses into account</w:t>
      </w:r>
      <w:r w:rsidR="00B117F3">
        <w:rPr>
          <w:rFonts w:ascii="Arial" w:eastAsiaTheme="minorEastAsia" w:hAnsi="Arial" w:cs="Arial" w:hint="eastAsia"/>
          <w:lang w:eastAsia="zh-CN"/>
        </w:rPr>
        <w:t xml:space="preserve"> as a first stage</w:t>
      </w:r>
      <w:r>
        <w:rPr>
          <w:rFonts w:ascii="Arial" w:hAnsi="Arial" w:cs="Arial"/>
          <w:bCs/>
          <w:lang w:eastAsia="zh-CN"/>
        </w:rPr>
        <w:t>.</w:t>
      </w:r>
      <w:r w:rsidR="00B117F3">
        <w:rPr>
          <w:rFonts w:ascii="Arial" w:eastAsiaTheme="minorEastAsia" w:hAnsi="Arial" w:cs="Arial" w:hint="eastAsia"/>
          <w:bCs/>
          <w:lang w:eastAsia="zh-CN"/>
        </w:rPr>
        <w:t xml:space="preserve"> </w:t>
      </w:r>
    </w:p>
    <w:p w:rsidR="00A74C51" w:rsidRDefault="00A74C51" w:rsidP="00A74C51">
      <w:pPr>
        <w:spacing w:after="120"/>
        <w:ind w:left="993" w:hanging="993"/>
        <w:rPr>
          <w:rFonts w:ascii="Arial" w:eastAsia="宋体" w:hAnsi="Arial" w:cs="Arial"/>
        </w:rPr>
      </w:pPr>
    </w:p>
    <w:p w:rsidR="00A74C51" w:rsidRDefault="00A74C51" w:rsidP="00A74C51">
      <w:pPr>
        <w:spacing w:after="120"/>
        <w:rPr>
          <w:rFonts w:ascii="Arial" w:hAnsi="Arial" w:cs="Arial"/>
          <w:b/>
        </w:rPr>
      </w:pPr>
      <w:r>
        <w:rPr>
          <w:rFonts w:ascii="Arial" w:hAnsi="Arial" w:cs="Arial"/>
          <w:b/>
        </w:rPr>
        <w:t>3. Date of Next TSG-RAN</w:t>
      </w:r>
      <w:r w:rsidR="00EF534F">
        <w:rPr>
          <w:rFonts w:ascii="Arial" w:eastAsiaTheme="minorEastAsia" w:hAnsi="Arial" w:cs="Arial" w:hint="eastAsia"/>
          <w:b/>
          <w:lang w:eastAsia="zh-CN"/>
        </w:rPr>
        <w:t>2</w:t>
      </w:r>
      <w:r>
        <w:rPr>
          <w:rFonts w:ascii="Arial" w:hAnsi="Arial" w:cs="Arial"/>
          <w:b/>
        </w:rPr>
        <w:t xml:space="preserve"> Meetings:</w:t>
      </w:r>
    </w:p>
    <w:p w:rsidR="00B026AF" w:rsidRPr="00365B5D" w:rsidRDefault="00A74C51" w:rsidP="00A74C51">
      <w:pPr>
        <w:rPr>
          <w:rFonts w:eastAsiaTheme="minorEastAsia"/>
        </w:rPr>
      </w:pPr>
      <w:r>
        <w:rPr>
          <w:rFonts w:ascii="Arial" w:hAnsi="Arial" w:cs="Arial"/>
          <w:bCs/>
          <w:color w:val="000000"/>
        </w:rPr>
        <w:t>TSG-RAN</w:t>
      </w:r>
      <w:r w:rsidR="00365B5D">
        <w:rPr>
          <w:rFonts w:ascii="Arial" w:eastAsiaTheme="minorEastAsia" w:hAnsi="Arial" w:cs="Arial" w:hint="eastAsia"/>
          <w:bCs/>
          <w:color w:val="000000"/>
          <w:lang w:eastAsia="zh-CN"/>
        </w:rPr>
        <w:t>2</w:t>
      </w:r>
      <w:r>
        <w:rPr>
          <w:rFonts w:ascii="Arial" w:hAnsi="Arial" w:cs="Arial"/>
          <w:bCs/>
          <w:color w:val="000000"/>
        </w:rPr>
        <w:t xml:space="preserve"> Meeting #10</w:t>
      </w:r>
      <w:r w:rsidR="00365B5D">
        <w:rPr>
          <w:rFonts w:ascii="Arial" w:eastAsiaTheme="minorEastAsia" w:hAnsi="Arial" w:cs="Arial" w:hint="eastAsia"/>
          <w:bCs/>
          <w:color w:val="000000"/>
          <w:lang w:eastAsia="zh-CN"/>
        </w:rPr>
        <w:t>8</w:t>
      </w:r>
      <w:r>
        <w:rPr>
          <w:rFonts w:ascii="Arial" w:hAnsi="Arial" w:cs="Arial"/>
          <w:bCs/>
          <w:color w:val="000000"/>
        </w:rPr>
        <w:tab/>
      </w:r>
      <w:r w:rsidR="00365B5D">
        <w:rPr>
          <w:rFonts w:ascii="Arial" w:eastAsiaTheme="minorEastAsia" w:hAnsi="Arial" w:cs="Arial" w:hint="eastAsia"/>
          <w:bCs/>
          <w:color w:val="000000"/>
          <w:lang w:eastAsia="zh-CN"/>
        </w:rPr>
        <w:t xml:space="preserve">    18</w:t>
      </w:r>
      <w:r>
        <w:rPr>
          <w:rFonts w:ascii="Arial" w:hAnsi="Arial" w:cs="Arial"/>
          <w:bCs/>
          <w:color w:val="000000"/>
        </w:rPr>
        <w:t xml:space="preserve">th – </w:t>
      </w:r>
      <w:r w:rsidR="00365B5D">
        <w:rPr>
          <w:rFonts w:ascii="Arial" w:eastAsiaTheme="minorEastAsia" w:hAnsi="Arial" w:cs="Arial" w:hint="eastAsia"/>
          <w:bCs/>
          <w:color w:val="000000"/>
          <w:lang w:eastAsia="zh-CN"/>
        </w:rPr>
        <w:t>22</w:t>
      </w:r>
      <w:r>
        <w:rPr>
          <w:rFonts w:ascii="Arial" w:hAnsi="Arial" w:cs="Arial"/>
          <w:bCs/>
          <w:color w:val="000000"/>
        </w:rPr>
        <w:t xml:space="preserve">th </w:t>
      </w:r>
      <w:r w:rsidR="00365B5D">
        <w:rPr>
          <w:rFonts w:ascii="Arial" w:eastAsiaTheme="minorEastAsia" w:hAnsi="Arial" w:cs="Arial"/>
          <w:bCs/>
          <w:color w:val="000000"/>
          <w:lang w:eastAsia="zh-CN"/>
        </w:rPr>
        <w:t>November</w:t>
      </w:r>
      <w:r>
        <w:rPr>
          <w:rFonts w:ascii="Arial" w:hAnsi="Arial" w:cs="Arial"/>
          <w:bCs/>
          <w:color w:val="000000"/>
        </w:rPr>
        <w:t xml:space="preserve"> 201</w:t>
      </w:r>
      <w:r>
        <w:rPr>
          <w:rFonts w:ascii="Arial" w:hAnsi="Arial" w:cs="Arial"/>
          <w:bCs/>
          <w:color w:val="000000"/>
          <w:lang w:eastAsia="zh-CN"/>
        </w:rPr>
        <w:t>9</w:t>
      </w:r>
      <w:r>
        <w:rPr>
          <w:rFonts w:ascii="Arial" w:hAnsi="Arial" w:cs="Arial"/>
          <w:bCs/>
          <w:color w:val="000000"/>
        </w:rPr>
        <w:tab/>
      </w:r>
      <w:r w:rsidR="00365B5D">
        <w:rPr>
          <w:rFonts w:ascii="Arial" w:eastAsiaTheme="minorEastAsia" w:hAnsi="Arial" w:cs="Arial" w:hint="eastAsia"/>
          <w:bCs/>
          <w:color w:val="000000"/>
          <w:lang w:eastAsia="zh-CN"/>
        </w:rPr>
        <w:t xml:space="preserve">      Reno</w:t>
      </w:r>
      <w:r>
        <w:rPr>
          <w:rFonts w:ascii="Arial" w:hAnsi="Arial" w:cs="Arial"/>
          <w:bCs/>
          <w:color w:val="000000"/>
        </w:rPr>
        <w:t xml:space="preserve">, </w:t>
      </w:r>
      <w:r w:rsidR="00365B5D">
        <w:rPr>
          <w:rFonts w:ascii="Arial" w:eastAsiaTheme="minorEastAsia" w:hAnsi="Arial" w:cs="Arial" w:hint="eastAsia"/>
          <w:bCs/>
          <w:color w:val="000000"/>
          <w:lang w:eastAsia="zh-CN"/>
        </w:rPr>
        <w:t>USA</w:t>
      </w:r>
    </w:p>
    <w:p w:rsidR="004A7AA3" w:rsidRPr="00B026AF" w:rsidRDefault="00973226" w:rsidP="00B026AF">
      <w:r>
        <w:rPr>
          <w:rFonts w:ascii="Arial" w:hAnsi="Arial" w:cs="Arial"/>
          <w:bCs/>
          <w:color w:val="000000"/>
        </w:rPr>
        <w:t>TSG-RAN</w:t>
      </w:r>
      <w:r>
        <w:rPr>
          <w:rFonts w:ascii="Arial" w:eastAsiaTheme="minorEastAsia" w:hAnsi="Arial" w:cs="Arial" w:hint="eastAsia"/>
          <w:bCs/>
          <w:color w:val="000000"/>
          <w:lang w:eastAsia="zh-CN"/>
        </w:rPr>
        <w:t>2</w:t>
      </w:r>
      <w:r>
        <w:rPr>
          <w:rFonts w:ascii="Arial" w:hAnsi="Arial" w:cs="Arial"/>
          <w:bCs/>
          <w:color w:val="000000"/>
        </w:rPr>
        <w:t xml:space="preserve"> Meeting #10</w:t>
      </w:r>
      <w:r>
        <w:rPr>
          <w:rFonts w:ascii="Arial" w:eastAsiaTheme="minorEastAsia" w:hAnsi="Arial" w:cs="Arial" w:hint="eastAsia"/>
          <w:bCs/>
          <w:color w:val="000000"/>
          <w:lang w:eastAsia="zh-CN"/>
        </w:rPr>
        <w:t>9</w:t>
      </w:r>
      <w:r>
        <w:rPr>
          <w:rFonts w:ascii="Arial" w:hAnsi="Arial" w:cs="Arial"/>
          <w:bCs/>
          <w:color w:val="000000"/>
        </w:rPr>
        <w:tab/>
      </w:r>
      <w:r>
        <w:rPr>
          <w:rFonts w:ascii="Arial" w:eastAsiaTheme="minorEastAsia" w:hAnsi="Arial" w:cs="Arial" w:hint="eastAsia"/>
          <w:bCs/>
          <w:color w:val="000000"/>
          <w:lang w:eastAsia="zh-CN"/>
        </w:rPr>
        <w:t xml:space="preserve">    24</w:t>
      </w:r>
      <w:r>
        <w:rPr>
          <w:rFonts w:ascii="Arial" w:hAnsi="Arial" w:cs="Arial"/>
          <w:bCs/>
          <w:color w:val="000000"/>
        </w:rPr>
        <w:t xml:space="preserve">th – </w:t>
      </w:r>
      <w:r>
        <w:rPr>
          <w:rFonts w:ascii="Arial" w:eastAsiaTheme="minorEastAsia" w:hAnsi="Arial" w:cs="Arial" w:hint="eastAsia"/>
          <w:bCs/>
          <w:color w:val="000000"/>
          <w:lang w:eastAsia="zh-CN"/>
        </w:rPr>
        <w:t>28</w:t>
      </w:r>
      <w:r>
        <w:rPr>
          <w:rFonts w:ascii="Arial" w:hAnsi="Arial" w:cs="Arial"/>
          <w:bCs/>
          <w:color w:val="000000"/>
        </w:rPr>
        <w:t xml:space="preserve">th </w:t>
      </w:r>
      <w:r>
        <w:rPr>
          <w:rFonts w:ascii="Arial" w:eastAsiaTheme="minorEastAsia" w:hAnsi="Arial" w:cs="Arial"/>
          <w:bCs/>
          <w:color w:val="000000"/>
          <w:lang w:eastAsia="zh-CN"/>
        </w:rPr>
        <w:t>February</w:t>
      </w:r>
      <w:r>
        <w:rPr>
          <w:rFonts w:ascii="Arial" w:hAnsi="Arial" w:cs="Arial"/>
          <w:bCs/>
          <w:color w:val="000000"/>
        </w:rPr>
        <w:t xml:space="preserve"> </w:t>
      </w:r>
      <w:r w:rsidR="00062549">
        <w:rPr>
          <w:rFonts w:ascii="Arial" w:eastAsiaTheme="minorEastAsia" w:hAnsi="Arial" w:cs="Arial" w:hint="eastAsia"/>
          <w:bCs/>
          <w:color w:val="000000"/>
          <w:lang w:eastAsia="zh-CN"/>
        </w:rPr>
        <w:t xml:space="preserve">  </w:t>
      </w:r>
      <w:r>
        <w:rPr>
          <w:rFonts w:ascii="Arial" w:hAnsi="Arial" w:cs="Arial"/>
          <w:bCs/>
          <w:color w:val="000000"/>
        </w:rPr>
        <w:t>20</w:t>
      </w:r>
      <w:r w:rsidR="00D620A7">
        <w:rPr>
          <w:rFonts w:ascii="Arial" w:eastAsiaTheme="minorEastAsia" w:hAnsi="Arial" w:cs="Arial" w:hint="eastAsia"/>
          <w:bCs/>
          <w:color w:val="000000"/>
          <w:lang w:eastAsia="zh-CN"/>
        </w:rPr>
        <w:t>20</w:t>
      </w:r>
      <w:r>
        <w:rPr>
          <w:rFonts w:ascii="Arial" w:hAnsi="Arial" w:cs="Arial"/>
          <w:bCs/>
          <w:color w:val="000000"/>
        </w:rPr>
        <w:tab/>
      </w:r>
      <w:r>
        <w:rPr>
          <w:rFonts w:ascii="Arial" w:eastAsiaTheme="minorEastAsia" w:hAnsi="Arial" w:cs="Arial" w:hint="eastAsia"/>
          <w:bCs/>
          <w:color w:val="000000"/>
          <w:lang w:eastAsia="zh-CN"/>
        </w:rPr>
        <w:t xml:space="preserve">      Athens</w:t>
      </w:r>
      <w:r>
        <w:rPr>
          <w:rFonts w:ascii="Arial" w:hAnsi="Arial" w:cs="Arial"/>
          <w:bCs/>
          <w:color w:val="000000"/>
        </w:rPr>
        <w:t xml:space="preserve">, </w:t>
      </w:r>
      <w:r>
        <w:rPr>
          <w:rFonts w:ascii="Arial" w:eastAsiaTheme="minorEastAsia" w:hAnsi="Arial" w:cs="Arial" w:hint="eastAsia"/>
          <w:bCs/>
          <w:color w:val="000000"/>
          <w:lang w:eastAsia="zh-CN"/>
        </w:rPr>
        <w:t>Greece</w:t>
      </w:r>
    </w:p>
    <w:sectPr w:rsidR="004A7AA3" w:rsidRPr="00B026AF"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031" w:rsidRDefault="00FB3031">
      <w:r>
        <w:separator/>
      </w:r>
    </w:p>
  </w:endnote>
  <w:endnote w:type="continuationSeparator" w:id="0">
    <w:p w:rsidR="00FB3031" w:rsidRDefault="00FB3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53D74">
      <w:rPr>
        <w:rStyle w:val="ae"/>
        <w:noProof/>
      </w:rPr>
      <w:t>1</w:t>
    </w:r>
    <w:r>
      <w:rPr>
        <w:rStyle w:val="ae"/>
      </w:rPr>
      <w:fldChar w:fldCharType="end"/>
    </w:r>
  </w:p>
  <w:p w:rsidR="00041662" w:rsidRPr="00EB7EB9" w:rsidRDefault="00041662" w:rsidP="00D2528A">
    <w:pPr>
      <w:pStyle w:val="ac"/>
      <w:tabs>
        <w:tab w:val="left" w:pos="2552"/>
      </w:tabs>
      <w:rPr>
        <w:rFonts w:eastAsiaTheme="minorEastAsia"/>
        <w:lang w:eastAsia="zh-CN"/>
      </w:rPr>
    </w:pPr>
    <w:r w:rsidRPr="00D2528A">
      <w:rPr>
        <w:rFonts w:eastAsia="宋体"/>
        <w:lang w:eastAsia="zh-CN"/>
      </w:rPr>
      <w:t>R2-1</w:t>
    </w:r>
    <w:r w:rsidR="00165A4D">
      <w:rPr>
        <w:rFonts w:eastAsiaTheme="minorEastAsia" w:hint="eastAsia"/>
        <w:lang w:eastAsia="zh-CN"/>
      </w:rPr>
      <w:t>914087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031" w:rsidRDefault="00FB3031">
      <w:r>
        <w:separator/>
      </w:r>
    </w:p>
  </w:footnote>
  <w:footnote w:type="continuationSeparator" w:id="0">
    <w:p w:rsidR="00FB3031" w:rsidRDefault="00FB3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6"/>
  </w:num>
  <w:num w:numId="2">
    <w:abstractNumId w:val="5"/>
  </w:num>
  <w:num w:numId="3">
    <w:abstractNumId w:val="4"/>
  </w:num>
  <w:num w:numId="4">
    <w:abstractNumId w:val="3"/>
  </w:num>
  <w:num w:numId="5">
    <w:abstractNumId w:val="0"/>
  </w:num>
  <w:num w:numId="6">
    <w:abstractNumId w:val="2"/>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A4D"/>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3D74"/>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7D0"/>
    <w:rsid w:val="00AD3C8C"/>
    <w:rsid w:val="00AD4084"/>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031"/>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575DE-0C3A-421B-A562-9B2E27D96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2839</TotalTime>
  <Pages>2</Pages>
  <Words>655</Words>
  <Characters>3737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1341</cp:revision>
  <cp:lastPrinted>2007-08-29T03:45:00Z</cp:lastPrinted>
  <dcterms:created xsi:type="dcterms:W3CDTF">2019-01-08T02:16:00Z</dcterms:created>
  <dcterms:modified xsi:type="dcterms:W3CDTF">2019-10-18T02:00:00Z</dcterms:modified>
</cp:coreProperties>
</file>